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5B" w:rsidRDefault="002D3E5B"/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2D3E5B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4E0A91" w:rsidRDefault="002D3E5B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Bilimleri Fakültesi</w:t>
            </w:r>
          </w:p>
        </w:tc>
      </w:tr>
      <w:tr w:rsidR="002D3E5B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4E0A91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Dekanlığı</w:t>
            </w:r>
          </w:p>
        </w:tc>
      </w:tr>
      <w:tr w:rsidR="002D3E5B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4E0A91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Dekan Yardımcısı</w:t>
            </w:r>
            <w:r w:rsidR="00133B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(İdari)</w:t>
            </w:r>
          </w:p>
        </w:tc>
      </w:tr>
      <w:tr w:rsidR="002D3E5B" w:rsidTr="00F10460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4E0A91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Dekan</w:t>
            </w:r>
          </w:p>
        </w:tc>
      </w:tr>
      <w:tr w:rsidR="002D3E5B" w:rsidTr="00F10460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1001FA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bCs/>
                <w:sz w:val="24"/>
                <w:szCs w:val="24"/>
              </w:rPr>
              <w:t>Bölüm Başkanı, Anabilim Dalı Başkanı Fakülte Sekreteri, Şef, Tekniker, Bilgisayar İşletmeni, İşçi, Hizmetli</w:t>
            </w:r>
          </w:p>
        </w:tc>
      </w:tr>
      <w:tr w:rsidR="002D3E5B" w:rsidTr="00F10460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1001FA" w:rsidRDefault="001453D5" w:rsidP="001453D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bCs/>
                <w:sz w:val="24"/>
                <w:szCs w:val="24"/>
              </w:rPr>
              <w:t>Diğer Dekan Yardımcısı, Zorunlu hallerde başka bir öğretim üyesi</w:t>
            </w:r>
          </w:p>
        </w:tc>
      </w:tr>
      <w:tr w:rsidR="002D3E5B" w:rsidTr="00F10460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D5" w:rsidRPr="001001FA" w:rsidRDefault="001453D5" w:rsidP="001453D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1001FA">
              <w:rPr>
                <w:rFonts w:ascii="Times New Roman" w:hAnsi="Times New Roman" w:cs="Times New Roman"/>
                <w:sz w:val="24"/>
              </w:rPr>
              <w:t>Öğretim Elemanı niteliklerine sahip olmak,</w:t>
            </w:r>
          </w:p>
          <w:p w:rsidR="002D3E5B" w:rsidRPr="00B356B8" w:rsidRDefault="001453D5" w:rsidP="001453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</w:rPr>
              <w:t>657 sayılı Devlet Memurları Kanunu ve 2547 sayılı Yükseköğretim Kanununun ilgili hükümlerinde belirtilen niteliklere sahip olmak.</w:t>
            </w:r>
          </w:p>
        </w:tc>
      </w:tr>
      <w:tr w:rsidR="002D3E5B" w:rsidTr="00F10460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Pr="001001FA" w:rsidRDefault="001453D5" w:rsidP="00100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Ege Üniversitesi üst yönetimi tarafından belirlenen amaç ve ilkeler doğrultusunda; Fakültenin </w:t>
            </w: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vizyonu</w:t>
            </w:r>
            <w:proofErr w:type="gramEnd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 ve misyonu çerçevesinde, birimin tüm faaliyetleri ile ilgili, etkinlik ve verimlilik ilkelerine uygun olarak yürütülmesi amacıyla, çalışmalar yapar. </w:t>
            </w:r>
            <w:r w:rsidR="001001FA" w:rsidRPr="001001FA">
              <w:rPr>
                <w:rFonts w:ascii="Times New Roman" w:hAnsi="Times New Roman" w:cs="Times New Roman"/>
                <w:sz w:val="24"/>
                <w:szCs w:val="24"/>
              </w:rPr>
              <w:t>Dekanın</w:t>
            </w: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 akademik ve idari faaliyetleri ile ilgili verdiği görevleri ilgili yasal mevzuat kapsamında yerine getirir.</w:t>
            </w:r>
          </w:p>
        </w:tc>
      </w:tr>
      <w:tr w:rsidR="002D3E5B" w:rsidTr="001C144C">
        <w:trPr>
          <w:trHeight w:val="245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Default="002D3E5B" w:rsidP="00F1046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Dekana, görevi başında olmadığı zamanlarda vekâlet etmek,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 yerleşkesinde gerekli güvenlik tedbirlerinin alınmasını sağlamak,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 hedefleri ve stratejilerinin belirlenmesi yönünde gerekli çalışmaların yapılmasını sağlamak,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Teknik/teknolojik ve fiziki altyapının planlanması, verimli kullanımı ve iyileştirilmesini sağlamak,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Akademik ve idari personelin atanma, kadro, izin, rapor ve diğer özlük haklarını izlemek, bu konularda personelin isteklerini dinlemek, çözüme kavuşturmak,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Fakültede özlük hakları, akademik ve idari personel alımı, süre uzatma, idari soruşturma gibi personel işlerinin koordinasyonunu ve yürütülmesini sağlamak, ilgili komisyonları oluşturmak.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Dekanın katılamadığı durumlarda dış paydaşlarla ilgili toplantılarda fakülteyi temsil etmek ve ikili ilişkileri yürütmek, </w:t>
            </w:r>
          </w:p>
          <w:p w:rsidR="001C144C" w:rsidRPr="00B25EB5" w:rsidRDefault="001001FA" w:rsidP="001C144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Tahakkuk, taşınır mal kayıt kontrol, satın alma, bütçe ve ödenek durumlarının takibini yapmak, </w:t>
            </w:r>
            <w:r w:rsidR="001C14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</w:t>
            </w:r>
            <w:r w:rsidR="001C144C"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ahakkuk ve ayniyat hizmetlerini denetlemek, depoların düzenli tutulmasını sağlamak,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 Kurulu ve Fakülte Yönetim Kurulu kararlarını kontrol etmek,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Fakültede iş güvenliği, iş sağlığı ve risk değerlendirme ile ilgili çalışmaları yürütmek, </w:t>
            </w:r>
          </w:p>
          <w:p w:rsidR="001001FA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Çalışma ortamında iş sağlığı ve güvenliği ile ilgili hususların uygulanması konusunda gerekli uyarıları yapmak, </w:t>
            </w:r>
          </w:p>
          <w:p w:rsidR="00540EAC" w:rsidRDefault="00540EAC" w:rsidP="00540EA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D77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Birimin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yönetim ve toplumsal katkı,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uluslararasılaşmaya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D77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ilişkin PUKO  süreçlerinin yönetimini sağlamak ve geri bildirimleri almak,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Göreviyle ilgili evrak, eşya araç ve gereçleri korumak ve saklamak,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Dekan tarafından belirlenecek yetki ve görev dağılımına göre Dekana yardımcı olmak,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2547 sayılı Yükseköğretim Kanunu kapsamında akademik görevlerini yerine getirmek,</w:t>
            </w:r>
          </w:p>
          <w:p w:rsidR="001C144C" w:rsidRPr="00B25EB5" w:rsidRDefault="001C144C" w:rsidP="001C144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Bağlı olduğu süreç ile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Dekan</w:t>
            </w: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tarafından verilen diğer iş ve işlemleri yapmak.</w:t>
            </w:r>
          </w:p>
          <w:p w:rsidR="002D3E5B" w:rsidRPr="007676CE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Görevlerinden dolayı Dekana karşı sorumludur.</w:t>
            </w:r>
          </w:p>
        </w:tc>
      </w:tr>
      <w:tr w:rsidR="002D3E5B" w:rsidTr="00F10460">
        <w:tblPrEx>
          <w:tblCellMar>
            <w:top w:w="121" w:type="dxa"/>
            <w:left w:w="0" w:type="dxa"/>
          </w:tblCellMar>
        </w:tblPrEx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Default="002D3E5B" w:rsidP="00F1046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Yukarıda belirtilen görev ve sorumlulukları gerçekleştirme yetkisine sahiptir.</w:t>
            </w:r>
          </w:p>
          <w:p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Faaliyetlerin gerçekleştirilmesi için gerekli araç ve gereci kullanır. </w:t>
            </w:r>
          </w:p>
          <w:p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Ege Üniversitesinin temsil yetkisini kullanır. </w:t>
            </w:r>
          </w:p>
          <w:p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Dekana vekâlet etmesi halinde;</w:t>
            </w:r>
          </w:p>
          <w:p w:rsidR="001001FA" w:rsidRPr="00272D7B" w:rsidRDefault="001001FA" w:rsidP="00B25EB5">
            <w:pPr>
              <w:pStyle w:val="ListeParagraf"/>
              <w:ind w:left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İmza yetkisine sahiptir.</w:t>
            </w:r>
          </w:p>
          <w:p w:rsidR="001001FA" w:rsidRPr="00272D7B" w:rsidRDefault="001001FA" w:rsidP="00B25EB5">
            <w:pPr>
              <w:pStyle w:val="ListeParagraf"/>
              <w:ind w:left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Harcama yetkisi kullanır. </w:t>
            </w:r>
          </w:p>
          <w:p w:rsidR="002D3E5B" w:rsidRDefault="001001FA" w:rsidP="00B25EB5">
            <w:pPr>
              <w:pStyle w:val="ListeParagraf"/>
              <w:ind w:left="835"/>
              <w:jc w:val="both"/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Emrindeki yönetici ve personele iş verme, yönlendirme, yaptıkları işleri kontrol etme, düzeltme, gerektiğinde uyarma, bilgi ve rapor isteme yetkisine sahiptir.</w:t>
            </w:r>
          </w:p>
        </w:tc>
      </w:tr>
      <w:tr w:rsidR="002D3E5B" w:rsidTr="00F10460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E5B" w:rsidRDefault="002D3E5B" w:rsidP="00F10460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E5B" w:rsidRDefault="002D3E5B" w:rsidP="00F10460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2D3E5B" w:rsidRPr="00847DED" w:rsidTr="00F10460">
        <w:tblPrEx>
          <w:tblCellMar>
            <w:top w:w="121" w:type="dxa"/>
            <w:left w:w="0" w:type="dxa"/>
          </w:tblCellMar>
        </w:tblPrEx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847DED" w:rsidRDefault="002D3E5B" w:rsidP="00F10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Kamu Kaynağını Etkili ve Verimli Kullanma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2D3E5B" w:rsidRPr="00272D7B" w:rsidRDefault="001001FA" w:rsidP="001001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E5B" w:rsidRPr="00272D7B" w:rsidRDefault="002D3E5B" w:rsidP="00F10460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Edinme Hakkı Mevzuatı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Sistemi Kullanma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Teknolojileri Güvenlik Yönetimi</w:t>
            </w:r>
          </w:p>
          <w:p w:rsidR="001001FA" w:rsidRPr="00272D7B" w:rsidRDefault="001001FA" w:rsidP="001001F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CİMER ve Bilgi Edinme Süreci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Bütçe Mevzuatı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Performans Bütçe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Disiplin Mevzuatı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Karar Alma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Muhasebe Mevzuatı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Satın Alma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Teşvik ve Ödüllendirme Sistemleri</w:t>
            </w:r>
          </w:p>
          <w:p w:rsidR="002D3E5B" w:rsidRPr="00272D7B" w:rsidRDefault="001001FA" w:rsidP="001001FA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Yazılı İletişim ve Arşiv Yönetimi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E5B" w:rsidRPr="00272D7B" w:rsidRDefault="002D3E5B" w:rsidP="00F10460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Analitik Düşünme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Araştırma Ortamı Yaratma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Toplama ve Organizasyonu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Bireysel Performans İyileştirme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Çalışanları Yönlendirme ve Motive Etme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Çatışma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Değer Yaratma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Empati Kurabilme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Eş Düzey İlişkiler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Etik Değerlere Sahip Olma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Etkili İletişim ve İkna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Etkili Karar Verme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Fikir Üretme/Öneri Geliştirme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Hizmete Önem Verme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İletişim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İş </w:t>
            </w:r>
            <w:proofErr w:type="spellStart"/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Önceliklendirme</w:t>
            </w:r>
            <w:proofErr w:type="spellEnd"/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İş Zekâsı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Kavramsal Düşünme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Kaynak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Koordinasyon ve Standartlaştırma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Kriz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Kurum Kültürü Yaratma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Maliyet Duyarlılık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Performans ve Gelişim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Planlama ve Organize Etme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Rapor Yorumlama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Rehberlik ve Öğretme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Risk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Sağduyu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Sağlıklı Çalışma Ortamı Yaratma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Stratejik Yönetim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Süreç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Teknoloji Odaklılık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Temsil Yeteneği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Toplantı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Üst Yönetici İlişkileri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Verimlilik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Vizyon Sahibi Olma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Yazışma ve Belge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Yenilikçilik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Yetkilendirme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Yorumlama ve Değerlendirme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Yönetsel Liderlik</w:t>
            </w:r>
          </w:p>
          <w:p w:rsidR="002D3E5B" w:rsidRPr="00272D7B" w:rsidRDefault="001001FA" w:rsidP="001001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Zaman Yönetimi</w:t>
            </w:r>
          </w:p>
        </w:tc>
      </w:tr>
      <w:tr w:rsidR="002D3E5B" w:rsidRPr="00847DED" w:rsidTr="00F10460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Pr="00847DED" w:rsidRDefault="002D3E5B" w:rsidP="001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</w:t>
            </w:r>
          </w:p>
          <w:p w:rsidR="002D3E5B" w:rsidRPr="00847DED" w:rsidRDefault="002D3E5B" w:rsidP="001001FA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Beceri ve</w:t>
            </w:r>
          </w:p>
          <w:p w:rsidR="002D3E5B" w:rsidRPr="00847DED" w:rsidRDefault="002D3E5B" w:rsidP="001001FA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 gereklerini bilmek.</w:t>
            </w:r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Yöneticilik niteliklerine sahip olmak; sevk ve idare gereklerini bilmek.</w:t>
            </w:r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 sahip olmak.</w:t>
            </w:r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Sorumluluk alma ve </w:t>
            </w: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inisiyatif</w:t>
            </w:r>
            <w:proofErr w:type="gramEnd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 kullanma becerisine sahip olmak.</w:t>
            </w:r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2D3E5B" w:rsidRDefault="001001FA" w:rsidP="001001F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  <w:p w:rsidR="00B25EB5" w:rsidRDefault="00B25EB5" w:rsidP="001001F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B5" w:rsidRPr="00847DED" w:rsidRDefault="00B25EB5" w:rsidP="001001F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5B" w:rsidRPr="00847DED" w:rsidTr="00F10460">
        <w:tblPrEx>
          <w:tblCellMar>
            <w:left w:w="160" w:type="dxa"/>
            <w:right w:w="105" w:type="dxa"/>
          </w:tblCellMar>
        </w:tblPrEx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Pr="00847DED" w:rsidRDefault="002D3E5B" w:rsidP="00F1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A" w:rsidRPr="0023210F" w:rsidRDefault="0023210F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1001FA" w:rsidRPr="0023210F">
              <w:rPr>
                <w:rFonts w:ascii="Times New Roman" w:hAnsi="Times New Roman" w:cs="Times New Roman"/>
                <w:sz w:val="24"/>
                <w:szCs w:val="24"/>
              </w:rPr>
              <w:t xml:space="preserve"> alt birimleri ve görevli tüm personel,</w:t>
            </w:r>
          </w:p>
          <w:p w:rsidR="001001FA" w:rsidRPr="0023210F" w:rsidRDefault="0023210F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Fakülte Bölüm ve</w:t>
            </w:r>
            <w:r w:rsidR="001001FA" w:rsidRPr="0023210F">
              <w:rPr>
                <w:rFonts w:ascii="Times New Roman" w:hAnsi="Times New Roman" w:cs="Times New Roman"/>
                <w:sz w:val="24"/>
                <w:szCs w:val="24"/>
              </w:rPr>
              <w:t xml:space="preserve"> Anabilim Dalı Başkanlıkları,</w:t>
            </w:r>
          </w:p>
          <w:p w:rsidR="001001FA" w:rsidRPr="0023210F" w:rsidRDefault="001001FA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Rektörlük ve Rektörlük birimleri,</w:t>
            </w:r>
          </w:p>
          <w:p w:rsidR="001001FA" w:rsidRPr="0023210F" w:rsidRDefault="001001FA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 xml:space="preserve">Senato, İlgili Kurul ve Komisyonlar, </w:t>
            </w:r>
          </w:p>
          <w:p w:rsidR="002D3E5B" w:rsidRDefault="001001FA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Görev, yetki ve sorumluluk alanlarına giren diğer görev ve işler.</w:t>
            </w:r>
          </w:p>
          <w:p w:rsidR="00B25EB5" w:rsidRDefault="00B25EB5" w:rsidP="00B2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B5" w:rsidRPr="00B25EB5" w:rsidRDefault="00B25EB5" w:rsidP="00B2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5B" w:rsidRPr="00847DED" w:rsidTr="00F10460">
        <w:tblPrEx>
          <w:tblCellMar>
            <w:left w:w="160" w:type="dxa"/>
            <w:right w:w="105" w:type="dxa"/>
          </w:tblCellMar>
        </w:tblPrEx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Pr="00847DED" w:rsidRDefault="002D3E5B" w:rsidP="00F10460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657 sayılı Devlet Memurları Kanunu</w:t>
            </w:r>
          </w:p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2547 sayılı Yükseköğretim Kanunu</w:t>
            </w:r>
          </w:p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2914 sayılı Yükseköğretim Personel Kanunu</w:t>
            </w:r>
          </w:p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5018 sayılı Kamu Mali Yönetim ve Kontrol Kanunu</w:t>
            </w:r>
          </w:p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6698 sayılı Kişisel Verilerin Korunması Kanunu</w:t>
            </w:r>
          </w:p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Üniversitelerde Akademik Teşkilât Yönetmeliği</w:t>
            </w:r>
          </w:p>
          <w:p w:rsidR="002D3E5B" w:rsidRPr="00847DED" w:rsidRDefault="0023210F" w:rsidP="0023210F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Yükseköğretim Üst Kuruluşları ile Yükseköğretim Kurumları idari Teşkilatı Hakkındaki Kanun Hükmündeki Kararname</w:t>
            </w:r>
          </w:p>
        </w:tc>
      </w:tr>
    </w:tbl>
    <w:p w:rsidR="002D3E5B" w:rsidRPr="007676CE" w:rsidRDefault="002D3E5B" w:rsidP="002D3E5B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2D3E5B" w:rsidRDefault="002D3E5B" w:rsidP="002D3E5B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2D3E5B" w:rsidRPr="007676CE" w:rsidRDefault="002D3E5B" w:rsidP="002D3E5B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D3E5B" w:rsidRDefault="002D3E5B" w:rsidP="001453D5">
      <w:pPr>
        <w:spacing w:after="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2D3E5B" w:rsidRDefault="002D3E5B" w:rsidP="002D3E5B">
      <w:pPr>
        <w:spacing w:after="0" w:line="23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1C144C" w:rsidRDefault="001C144C" w:rsidP="002D3E5B">
      <w:pPr>
        <w:spacing w:after="0" w:line="238" w:lineRule="auto"/>
      </w:pPr>
    </w:p>
    <w:tbl>
      <w:tblPr>
        <w:tblStyle w:val="TableGrid"/>
        <w:tblpPr w:vertAnchor="page" w:horzAnchor="margin" w:tblpY="564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1C144C" w:rsidTr="001C144C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4C" w:rsidRDefault="001C144C" w:rsidP="001C144C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4C" w:rsidRDefault="001C144C" w:rsidP="001C144C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44C" w:rsidRDefault="001C144C" w:rsidP="001C144C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4C" w:rsidRDefault="001C144C" w:rsidP="001C144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4C" w:rsidRDefault="001C144C" w:rsidP="001C144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1C144C" w:rsidTr="001C144C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44C" w:rsidRDefault="001C144C" w:rsidP="001C144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4C" w:rsidRDefault="001C144C" w:rsidP="001C144C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4C" w:rsidRDefault="001C144C" w:rsidP="001C144C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4C" w:rsidRDefault="001C144C" w:rsidP="001C144C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4C" w:rsidRDefault="001C144C" w:rsidP="001C144C"/>
        </w:tc>
      </w:tr>
    </w:tbl>
    <w:p w:rsidR="002D3E5B" w:rsidRDefault="002D3E5B" w:rsidP="002D3E5B"/>
    <w:p w:rsidR="00611145" w:rsidRDefault="00611145" w:rsidP="002D3E5B"/>
    <w:p w:rsidR="0023210F" w:rsidRDefault="0023210F" w:rsidP="002D3E5B"/>
    <w:tbl>
      <w:tblPr>
        <w:tblpPr w:leftFromText="141" w:rightFromText="141" w:vertAnchor="text" w:horzAnchor="margin" w:tblpY="27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C04DD9" w:rsidRPr="009E7182" w:rsidTr="00F31520">
        <w:tc>
          <w:tcPr>
            <w:tcW w:w="1183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C04DD9" w:rsidRPr="009E7182" w:rsidTr="00F31520">
        <w:tc>
          <w:tcPr>
            <w:tcW w:w="1183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02.2-01.2024</w:t>
            </w:r>
          </w:p>
        </w:tc>
        <w:tc>
          <w:tcPr>
            <w:tcW w:w="7077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C04DD9" w:rsidRPr="009E7182" w:rsidTr="00F31520">
        <w:tc>
          <w:tcPr>
            <w:tcW w:w="1183" w:type="dxa"/>
            <w:shd w:val="clear" w:color="auto" w:fill="auto"/>
          </w:tcPr>
          <w:p w:rsidR="00C04DD9" w:rsidRPr="009E7182" w:rsidRDefault="00C31F7E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C04DD9" w:rsidRPr="009E7182" w:rsidRDefault="00C31F7E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06.01.2025</w:t>
            </w:r>
          </w:p>
        </w:tc>
        <w:tc>
          <w:tcPr>
            <w:tcW w:w="7077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04DD9" w:rsidRPr="009E7182" w:rsidTr="00F31520">
        <w:tc>
          <w:tcPr>
            <w:tcW w:w="1183" w:type="dxa"/>
            <w:shd w:val="clear" w:color="auto" w:fill="auto"/>
          </w:tcPr>
          <w:p w:rsidR="00C04DD9" w:rsidRPr="009E7182" w:rsidRDefault="00575707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82" w:type="dxa"/>
          </w:tcPr>
          <w:p w:rsidR="00C04DD9" w:rsidRPr="009E7182" w:rsidRDefault="00575707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  <w:bookmarkStart w:id="0" w:name="_GoBack"/>
            <w:bookmarkEnd w:id="0"/>
          </w:p>
        </w:tc>
        <w:tc>
          <w:tcPr>
            <w:tcW w:w="7077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04DD9" w:rsidRPr="009E7182" w:rsidTr="00F31520">
        <w:tc>
          <w:tcPr>
            <w:tcW w:w="1183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7221E1" w:rsidRDefault="007221E1" w:rsidP="001453D5">
      <w:pPr>
        <w:spacing w:after="0" w:line="238" w:lineRule="auto"/>
      </w:pPr>
    </w:p>
    <w:sectPr w:rsidR="00722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DC" w:rsidRDefault="008217DC" w:rsidP="00F374DC">
      <w:pPr>
        <w:spacing w:after="0" w:line="240" w:lineRule="auto"/>
      </w:pPr>
      <w:r>
        <w:separator/>
      </w:r>
    </w:p>
  </w:endnote>
  <w:endnote w:type="continuationSeparator" w:id="0">
    <w:p w:rsidR="008217DC" w:rsidRDefault="008217DC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8436D3" w:rsidTr="00483051">
      <w:trPr>
        <w:trHeight w:val="725"/>
      </w:trPr>
      <w:tc>
        <w:tcPr>
          <w:tcW w:w="308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8436D3" w:rsidRPr="008436D3" w:rsidRDefault="008436D3" w:rsidP="008436D3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8436D3"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  HAZIRLAYAN</w:t>
          </w:r>
        </w:p>
        <w:p w:rsidR="008436D3" w:rsidRPr="008436D3" w:rsidRDefault="008436D3" w:rsidP="008436D3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8436D3"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8436D3" w:rsidRPr="008436D3" w:rsidRDefault="008436D3" w:rsidP="008436D3">
          <w:pPr>
            <w:pStyle w:val="AltBilgi"/>
            <w:spacing w:line="256" w:lineRule="auto"/>
            <w:rPr>
              <w:sz w:val="20"/>
              <w:szCs w:val="20"/>
              <w:lang w:eastAsia="en-US"/>
            </w:rPr>
          </w:pPr>
          <w:r w:rsidRPr="008436D3">
            <w:rPr>
              <w:sz w:val="20"/>
              <w:szCs w:val="20"/>
              <w:lang w:eastAsia="en-US"/>
            </w:rPr>
            <w:t xml:space="preserve">                  </w:t>
          </w:r>
          <w:r>
            <w:rPr>
              <w:sz w:val="20"/>
              <w:szCs w:val="20"/>
              <w:lang w:eastAsia="en-US"/>
            </w:rPr>
            <w:t xml:space="preserve">  </w:t>
          </w:r>
          <w:r w:rsidRPr="008436D3">
            <w:rPr>
              <w:sz w:val="20"/>
              <w:szCs w:val="20"/>
              <w:lang w:eastAsia="en-US"/>
            </w:rPr>
            <w:t xml:space="preserve">  Teknisyen</w:t>
          </w:r>
        </w:p>
        <w:p w:rsidR="008436D3" w:rsidRPr="008436D3" w:rsidRDefault="008436D3" w:rsidP="008436D3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8436D3" w:rsidRPr="008436D3" w:rsidRDefault="008436D3" w:rsidP="008436D3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439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8436D3" w:rsidRPr="008436D3" w:rsidRDefault="008436D3" w:rsidP="008436D3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8436D3"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8436D3" w:rsidRPr="008436D3" w:rsidRDefault="008436D3" w:rsidP="008436D3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8436D3"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8436D3" w:rsidRPr="008436D3" w:rsidRDefault="008436D3" w:rsidP="008436D3">
          <w:pPr>
            <w:pStyle w:val="AltBilgi"/>
            <w:spacing w:line="256" w:lineRule="auto"/>
            <w:rPr>
              <w:sz w:val="20"/>
              <w:szCs w:val="20"/>
              <w:lang w:eastAsia="en-US"/>
            </w:rPr>
          </w:pPr>
          <w:r w:rsidRPr="008436D3">
            <w:rPr>
              <w:sz w:val="20"/>
              <w:szCs w:val="20"/>
              <w:lang w:eastAsia="en-US"/>
            </w:rPr>
            <w:t xml:space="preserve">        </w:t>
          </w:r>
          <w:r>
            <w:rPr>
              <w:sz w:val="20"/>
              <w:szCs w:val="20"/>
              <w:lang w:eastAsia="en-US"/>
            </w:rPr>
            <w:t xml:space="preserve">                 </w:t>
          </w:r>
          <w:r w:rsidRPr="008436D3">
            <w:rPr>
              <w:sz w:val="20"/>
              <w:szCs w:val="20"/>
              <w:lang w:eastAsia="en-US"/>
            </w:rPr>
            <w:t xml:space="preserve">     Fakülte Sekreteri</w:t>
          </w:r>
        </w:p>
        <w:p w:rsidR="008436D3" w:rsidRPr="008436D3" w:rsidRDefault="008436D3" w:rsidP="008436D3">
          <w:pPr>
            <w:pStyle w:val="AltBilgi"/>
            <w:spacing w:line="256" w:lineRule="auto"/>
            <w:jc w:val="center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2977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8436D3" w:rsidRPr="008436D3" w:rsidRDefault="008436D3" w:rsidP="008436D3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 w:rsidRPr="008436D3"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8436D3" w:rsidRPr="008436D3" w:rsidRDefault="008436D3" w:rsidP="008436D3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 w:rsidRPr="008436D3"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 w:rsidRPr="008436D3"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8436D3" w:rsidRPr="008436D3" w:rsidRDefault="008436D3" w:rsidP="008436D3">
          <w:pPr>
            <w:pStyle w:val="AltBilgi"/>
            <w:spacing w:line="256" w:lineRule="auto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                         </w:t>
          </w:r>
          <w:r w:rsidRPr="008436D3">
            <w:rPr>
              <w:sz w:val="20"/>
              <w:szCs w:val="20"/>
              <w:lang w:eastAsia="en-US"/>
            </w:rPr>
            <w:t>Dekan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DC" w:rsidRDefault="008217DC" w:rsidP="00F374DC">
      <w:pPr>
        <w:spacing w:after="0" w:line="240" w:lineRule="auto"/>
      </w:pPr>
      <w:r>
        <w:separator/>
      </w:r>
    </w:p>
  </w:footnote>
  <w:footnote w:type="continuationSeparator" w:id="0">
    <w:p w:rsidR="008217DC" w:rsidRDefault="008217DC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C04DD9">
          <w:r>
            <w:rPr>
              <w:rFonts w:ascii="Cambria" w:eastAsia="Cambria" w:hAnsi="Cambria" w:cs="Cambria"/>
              <w:b/>
              <w:color w:val="2E74B5"/>
              <w:sz w:val="16"/>
            </w:rPr>
            <w:t>GT-SBF-36</w:t>
          </w:r>
          <w:r w:rsidR="00C31F7E">
            <w:rPr>
              <w:rFonts w:ascii="Cambria" w:eastAsia="Cambria" w:hAnsi="Cambria" w:cs="Cambria"/>
              <w:b/>
              <w:color w:val="2E74B5"/>
              <w:sz w:val="16"/>
            </w:rPr>
            <w:t>-B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C04DD9">
          <w:r>
            <w:rPr>
              <w:rFonts w:ascii="Cambria" w:eastAsia="Cambria" w:hAnsi="Cambria" w:cs="Cambria"/>
              <w:b/>
              <w:color w:val="2E74B5"/>
              <w:sz w:val="16"/>
            </w:rPr>
            <w:t>02.01.2024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8436D3">
          <w:r>
            <w:rPr>
              <w:rFonts w:ascii="Cambria" w:eastAsia="Cambria" w:hAnsi="Cambria" w:cs="Cambria"/>
              <w:b/>
              <w:color w:val="2E74B5"/>
              <w:sz w:val="16"/>
            </w:rPr>
            <w:t>28.01.2026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8436D3">
          <w:r>
            <w:rPr>
              <w:rFonts w:ascii="Cambria" w:eastAsia="Cambria" w:hAnsi="Cambria" w:cs="Cambria"/>
              <w:b/>
              <w:color w:val="2E74B5"/>
              <w:sz w:val="16"/>
            </w:rPr>
            <w:t>3</w:t>
          </w:r>
        </w:p>
      </w:tc>
    </w:tr>
  </w:tbl>
  <w:p w:rsidR="007221E1" w:rsidRDefault="007221E1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866775</wp:posOffset>
          </wp:positionH>
          <wp:positionV relativeFrom="page">
            <wp:posOffset>276225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Sağlık Bilimleri Fakültesi Dekanlığı</w:t>
    </w:r>
  </w:p>
  <w:p w:rsidR="007221E1" w:rsidRDefault="007221E1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C04DD9" w:rsidRPr="00C04DD9" w:rsidRDefault="007221E1">
    <w:pPr>
      <w:tabs>
        <w:tab w:val="center" w:pos="5245"/>
      </w:tabs>
      <w:spacing w:after="0"/>
      <w:ind w:left="-34"/>
      <w:rPr>
        <w:rFonts w:ascii="Times New Roman" w:eastAsia="Times New Roman" w:hAnsi="Times New Roman" w:cs="Times New Roman"/>
        <w:b/>
        <w:color w:val="1F4E79" w:themeColor="accent1" w:themeShade="80"/>
      </w:rPr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 w:rsidR="00C04DD9">
      <w:rPr>
        <w:rFonts w:ascii="Times New Roman" w:eastAsia="Times New Roman" w:hAnsi="Times New Roman" w:cs="Times New Roman"/>
        <w:b/>
        <w:color w:val="2E74B5"/>
        <w:sz w:val="32"/>
      </w:rPr>
      <w:t xml:space="preserve">                        </w:t>
    </w:r>
    <w:r w:rsidR="00C04DD9" w:rsidRPr="00C04DD9">
      <w:rPr>
        <w:rFonts w:ascii="Times New Roman" w:eastAsia="Times New Roman" w:hAnsi="Times New Roman" w:cs="Times New Roman"/>
        <w:b/>
        <w:color w:val="1F4E79" w:themeColor="accent1" w:themeShade="80"/>
      </w:rPr>
      <w:t xml:space="preserve">DEKAN YARDIMCISI </w:t>
    </w:r>
  </w:p>
  <w:p w:rsidR="007221E1" w:rsidRDefault="00C04DD9">
    <w:pPr>
      <w:tabs>
        <w:tab w:val="center" w:pos="5245"/>
      </w:tabs>
      <w:spacing w:after="0"/>
      <w:ind w:left="-34"/>
      <w:rPr>
        <w:rFonts w:ascii="Times New Roman" w:eastAsia="Times New Roman" w:hAnsi="Times New Roman" w:cs="Times New Roman"/>
        <w:b/>
        <w:color w:val="1F4E79" w:themeColor="accent1" w:themeShade="80"/>
      </w:rPr>
    </w:pPr>
    <w:r w:rsidRPr="00C04DD9">
      <w:rPr>
        <w:rFonts w:ascii="Times New Roman" w:eastAsia="Times New Roman" w:hAnsi="Times New Roman" w:cs="Times New Roman"/>
        <w:i/>
        <w:color w:val="1F4E79" w:themeColor="accent1" w:themeShade="80"/>
        <w:sz w:val="18"/>
      </w:rPr>
      <w:t xml:space="preserve">                                                                                             </w:t>
    </w:r>
    <w:r w:rsidR="007221E1" w:rsidRPr="00C04DD9">
      <w:rPr>
        <w:rFonts w:ascii="Times New Roman" w:eastAsia="Times New Roman" w:hAnsi="Times New Roman" w:cs="Times New Roman"/>
        <w:b/>
        <w:color w:val="1F4E79" w:themeColor="accent1" w:themeShade="80"/>
      </w:rPr>
      <w:t xml:space="preserve">GÖREV TANIMI </w:t>
    </w:r>
  </w:p>
  <w:p w:rsidR="00C31F7E" w:rsidRPr="00C04DD9" w:rsidRDefault="00C31F7E">
    <w:pPr>
      <w:tabs>
        <w:tab w:val="center" w:pos="5245"/>
      </w:tabs>
      <w:spacing w:after="0"/>
      <w:ind w:left="-34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</w:rPr>
      <w:t>(İdari İşler)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47320"/>
    <w:rsid w:val="00057817"/>
    <w:rsid w:val="0008305B"/>
    <w:rsid w:val="000842E2"/>
    <w:rsid w:val="000B51FC"/>
    <w:rsid w:val="000C6872"/>
    <w:rsid w:val="000E338A"/>
    <w:rsid w:val="000F62DC"/>
    <w:rsid w:val="001001FA"/>
    <w:rsid w:val="001217BA"/>
    <w:rsid w:val="00133B7F"/>
    <w:rsid w:val="001436B6"/>
    <w:rsid w:val="001453D5"/>
    <w:rsid w:val="00154CE8"/>
    <w:rsid w:val="00155D87"/>
    <w:rsid w:val="0015673D"/>
    <w:rsid w:val="001A204A"/>
    <w:rsid w:val="001C144C"/>
    <w:rsid w:val="0021352B"/>
    <w:rsid w:val="0023210F"/>
    <w:rsid w:val="00272D7B"/>
    <w:rsid w:val="00291001"/>
    <w:rsid w:val="00295C2A"/>
    <w:rsid w:val="0029796A"/>
    <w:rsid w:val="002D3E5B"/>
    <w:rsid w:val="00327DEA"/>
    <w:rsid w:val="003360B0"/>
    <w:rsid w:val="003512EF"/>
    <w:rsid w:val="0039738C"/>
    <w:rsid w:val="004020DB"/>
    <w:rsid w:val="004C1FEA"/>
    <w:rsid w:val="004C7830"/>
    <w:rsid w:val="004D31BB"/>
    <w:rsid w:val="004E0A91"/>
    <w:rsid w:val="004E49C7"/>
    <w:rsid w:val="00540EAC"/>
    <w:rsid w:val="0056093A"/>
    <w:rsid w:val="00575707"/>
    <w:rsid w:val="005853E7"/>
    <w:rsid w:val="005D09FF"/>
    <w:rsid w:val="005D33F4"/>
    <w:rsid w:val="005F2B5A"/>
    <w:rsid w:val="00611145"/>
    <w:rsid w:val="006902DE"/>
    <w:rsid w:val="006A44E5"/>
    <w:rsid w:val="006A5C9A"/>
    <w:rsid w:val="006C4A6D"/>
    <w:rsid w:val="006F1C71"/>
    <w:rsid w:val="007221E1"/>
    <w:rsid w:val="00725A1E"/>
    <w:rsid w:val="0077427E"/>
    <w:rsid w:val="007805A9"/>
    <w:rsid w:val="0081768D"/>
    <w:rsid w:val="008217DC"/>
    <w:rsid w:val="00833112"/>
    <w:rsid w:val="00836601"/>
    <w:rsid w:val="008436D3"/>
    <w:rsid w:val="00847DED"/>
    <w:rsid w:val="008509BE"/>
    <w:rsid w:val="00881BAE"/>
    <w:rsid w:val="00885C73"/>
    <w:rsid w:val="008B1347"/>
    <w:rsid w:val="008F09F1"/>
    <w:rsid w:val="00987676"/>
    <w:rsid w:val="0099338C"/>
    <w:rsid w:val="009F4129"/>
    <w:rsid w:val="00A35981"/>
    <w:rsid w:val="00A514D2"/>
    <w:rsid w:val="00A66259"/>
    <w:rsid w:val="00A93B5E"/>
    <w:rsid w:val="00A97C38"/>
    <w:rsid w:val="00AD1E5D"/>
    <w:rsid w:val="00B00B27"/>
    <w:rsid w:val="00B25EB5"/>
    <w:rsid w:val="00B31730"/>
    <w:rsid w:val="00B356B8"/>
    <w:rsid w:val="00B42F5F"/>
    <w:rsid w:val="00B45FA8"/>
    <w:rsid w:val="00B46055"/>
    <w:rsid w:val="00B54CCF"/>
    <w:rsid w:val="00B70ED7"/>
    <w:rsid w:val="00B75F02"/>
    <w:rsid w:val="00B81CE1"/>
    <w:rsid w:val="00B95E64"/>
    <w:rsid w:val="00BE3EB9"/>
    <w:rsid w:val="00C03584"/>
    <w:rsid w:val="00C04DD9"/>
    <w:rsid w:val="00C3176E"/>
    <w:rsid w:val="00C31F7E"/>
    <w:rsid w:val="00C666F9"/>
    <w:rsid w:val="00CF570C"/>
    <w:rsid w:val="00CF7819"/>
    <w:rsid w:val="00D20632"/>
    <w:rsid w:val="00D25AAC"/>
    <w:rsid w:val="00D261D1"/>
    <w:rsid w:val="00D42392"/>
    <w:rsid w:val="00D51644"/>
    <w:rsid w:val="00D522F2"/>
    <w:rsid w:val="00D63839"/>
    <w:rsid w:val="00DC5296"/>
    <w:rsid w:val="00E57F9E"/>
    <w:rsid w:val="00E61901"/>
    <w:rsid w:val="00E9281B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2718F"/>
    <w:rsid w:val="00F374DC"/>
    <w:rsid w:val="00F37A84"/>
    <w:rsid w:val="00F41429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00348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8436D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436D3"/>
    <w:rPr>
      <w:rFonts w:eastAsiaTheme="minorEastAsia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5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5707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804C6-AFD7-4DFB-A493-04B9D05B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9</cp:revision>
  <cp:lastPrinted>2026-02-11T09:59:00Z</cp:lastPrinted>
  <dcterms:created xsi:type="dcterms:W3CDTF">2025-01-06T11:27:00Z</dcterms:created>
  <dcterms:modified xsi:type="dcterms:W3CDTF">2026-02-11T10:00:00Z</dcterms:modified>
</cp:coreProperties>
</file>